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4D145" w14:textId="0A2EB0B3" w:rsidR="004E19A4" w:rsidRPr="004E19A4" w:rsidRDefault="004E19A4" w:rsidP="00F12FDC">
      <w:pPr>
        <w:widowControl/>
        <w:spacing w:line="540" w:lineRule="atLeast"/>
        <w:jc w:val="center"/>
        <w:outlineLvl w:val="0"/>
        <w:rPr>
          <w:rFonts w:ascii="方正小标宋简体" w:eastAsia="方正小标宋简体" w:hAnsi="微软雅黑" w:cs="宋体"/>
          <w:b/>
          <w:bCs/>
          <w:kern w:val="36"/>
          <w:sz w:val="36"/>
          <w:szCs w:val="36"/>
        </w:rPr>
      </w:pPr>
      <w:r w:rsidRPr="004E19A4">
        <w:rPr>
          <w:rFonts w:ascii="方正小标宋简体" w:eastAsia="方正小标宋简体" w:hAnsi="微软雅黑" w:cs="宋体" w:hint="eastAsia"/>
          <w:b/>
          <w:bCs/>
          <w:kern w:val="36"/>
          <w:sz w:val="36"/>
          <w:szCs w:val="36"/>
        </w:rPr>
        <w:t>科研院关于转发</w:t>
      </w:r>
      <w:r w:rsidR="00F12FDC" w:rsidRPr="00F12FDC">
        <w:rPr>
          <w:rFonts w:ascii="方正小标宋简体" w:eastAsia="方正小标宋简体" w:hAnsi="微软雅黑" w:cs="宋体" w:hint="eastAsia"/>
          <w:b/>
          <w:bCs/>
          <w:kern w:val="36"/>
          <w:sz w:val="36"/>
          <w:szCs w:val="36"/>
        </w:rPr>
        <w:t>国家自然科学基金委员会管理科学部</w:t>
      </w:r>
      <w:r w:rsidR="00F12FDC" w:rsidRPr="00F12FDC">
        <w:rPr>
          <w:rFonts w:ascii="方正小标宋简体" w:eastAsia="方正小标宋简体" w:hAnsi="微软雅黑" w:cs="宋体"/>
          <w:b/>
          <w:bCs/>
          <w:kern w:val="36"/>
          <w:sz w:val="36"/>
          <w:szCs w:val="36"/>
        </w:rPr>
        <w:t>2022年第2期应急管理项目</w:t>
      </w:r>
      <w:r w:rsidR="00F12FDC" w:rsidRPr="00F12FDC">
        <w:rPr>
          <w:rFonts w:ascii="方正小标宋简体" w:eastAsia="方正小标宋简体" w:hAnsi="微软雅黑" w:cs="宋体" w:hint="eastAsia"/>
          <w:b/>
          <w:bCs/>
          <w:kern w:val="36"/>
          <w:sz w:val="36"/>
          <w:szCs w:val="36"/>
        </w:rPr>
        <w:t>《我国粮食产后前端环节损失调查评估及节粮减损政策研究》申请说明</w:t>
      </w:r>
      <w:r w:rsidRPr="004E19A4">
        <w:rPr>
          <w:rFonts w:ascii="方正小标宋简体" w:eastAsia="方正小标宋简体" w:hAnsi="微软雅黑" w:cs="宋体" w:hint="eastAsia"/>
          <w:b/>
          <w:bCs/>
          <w:kern w:val="36"/>
          <w:sz w:val="36"/>
          <w:szCs w:val="36"/>
        </w:rPr>
        <w:t>的通知</w:t>
      </w:r>
    </w:p>
    <w:p w14:paraId="4379E6C9" w14:textId="77777777" w:rsidR="004E19A4" w:rsidRDefault="004E19A4" w:rsidP="004E19A4">
      <w:pPr>
        <w:widowControl/>
        <w:spacing w:after="150"/>
        <w:jc w:val="left"/>
        <w:rPr>
          <w:rFonts w:ascii="宋体" w:eastAsia="宋体" w:hAnsi="宋体" w:cs="宋体"/>
          <w:color w:val="787878"/>
          <w:kern w:val="0"/>
          <w:sz w:val="18"/>
          <w:szCs w:val="18"/>
        </w:rPr>
      </w:pPr>
    </w:p>
    <w:p w14:paraId="119DDDAA" w14:textId="71A78A84" w:rsidR="004E19A4" w:rsidRPr="004E19A4" w:rsidRDefault="004E19A4" w:rsidP="004E19A4">
      <w:pPr>
        <w:widowControl/>
        <w:spacing w:after="150"/>
        <w:jc w:val="left"/>
        <w:rPr>
          <w:rFonts w:ascii="宋体" w:eastAsia="宋体" w:hAnsi="宋体" w:cs="宋体"/>
          <w:color w:val="333333"/>
          <w:kern w:val="0"/>
          <w:szCs w:val="21"/>
        </w:rPr>
      </w:pPr>
      <w:r w:rsidRPr="004E19A4">
        <w:rPr>
          <w:rFonts w:ascii="仿宋_GB2312" w:eastAsia="仿宋_GB2312" w:hAnsi="宋体" w:cs="宋体" w:hint="eastAsia"/>
          <w:b/>
          <w:bCs/>
          <w:color w:val="333333"/>
          <w:kern w:val="0"/>
          <w:sz w:val="32"/>
          <w:szCs w:val="32"/>
        </w:rPr>
        <w:t>各有关院系、各相关老师：</w:t>
      </w:r>
    </w:p>
    <w:p w14:paraId="704D72EF" w14:textId="03B6AFC9" w:rsidR="004E19A4" w:rsidRPr="000E50DC" w:rsidRDefault="004E19A4" w:rsidP="000E50DC">
      <w:pPr>
        <w:widowControl/>
        <w:shd w:val="clear" w:color="auto" w:fill="FFFFFF"/>
        <w:spacing w:line="547" w:lineRule="atLeast"/>
        <w:ind w:firstLine="562"/>
        <w:jc w:val="left"/>
        <w:rPr>
          <w:rFonts w:ascii="仿宋_GB2312" w:eastAsia="仿宋_GB2312" w:hAnsi="宋体" w:cs="宋体"/>
          <w:color w:val="000000"/>
          <w:kern w:val="0"/>
          <w:sz w:val="32"/>
          <w:szCs w:val="32"/>
        </w:rPr>
      </w:pPr>
      <w:r w:rsidRPr="004E19A4">
        <w:rPr>
          <w:rFonts w:ascii="仿宋_GB2312" w:eastAsia="仿宋_GB2312" w:hAnsi="宋体" w:cs="宋体" w:hint="eastAsia"/>
          <w:color w:val="000000"/>
          <w:kern w:val="0"/>
          <w:sz w:val="32"/>
          <w:szCs w:val="32"/>
        </w:rPr>
        <w:t>国家自然科学基金委员会发布了“</w:t>
      </w:r>
      <w:r w:rsidR="00F12FDC" w:rsidRPr="00F12FDC">
        <w:rPr>
          <w:rFonts w:ascii="仿宋_GB2312" w:eastAsia="仿宋_GB2312" w:hAnsi="宋体" w:cs="宋体" w:hint="eastAsia"/>
          <w:color w:val="000000"/>
          <w:kern w:val="0"/>
          <w:sz w:val="32"/>
          <w:szCs w:val="32"/>
        </w:rPr>
        <w:t>国家自然科学基金委员会管理科学部</w:t>
      </w:r>
      <w:r w:rsidR="00F12FDC" w:rsidRPr="00F12FDC">
        <w:rPr>
          <w:rFonts w:ascii="仿宋_GB2312" w:eastAsia="仿宋_GB2312" w:hAnsi="宋体" w:cs="宋体"/>
          <w:color w:val="000000"/>
          <w:kern w:val="0"/>
          <w:sz w:val="32"/>
          <w:szCs w:val="32"/>
        </w:rPr>
        <w:t>2022年第2期应急管理项目《我国粮食产后前端环节损失调查评估及节粮减损政策研究》申请说明</w:t>
      </w:r>
      <w:r w:rsidRPr="004E19A4">
        <w:rPr>
          <w:rFonts w:ascii="仿宋_GB2312" w:eastAsia="仿宋_GB2312" w:hAnsi="宋体" w:cs="宋体" w:hint="eastAsia"/>
          <w:color w:val="000000"/>
          <w:kern w:val="0"/>
          <w:sz w:val="32"/>
          <w:szCs w:val="32"/>
        </w:rPr>
        <w:t>”，请各有关单位积极组织符合条件的老师申报。</w:t>
      </w:r>
    </w:p>
    <w:p w14:paraId="663F3328" w14:textId="77777777" w:rsidR="004E19A4" w:rsidRPr="004E19A4" w:rsidRDefault="004E19A4" w:rsidP="004E19A4">
      <w:pPr>
        <w:widowControl/>
        <w:shd w:val="clear" w:color="auto" w:fill="FFFFFF"/>
        <w:ind w:firstLine="605"/>
        <w:jc w:val="left"/>
        <w:rPr>
          <w:rFonts w:ascii="宋体" w:eastAsia="宋体" w:hAnsi="宋体" w:cs="宋体"/>
          <w:color w:val="333333"/>
          <w:kern w:val="0"/>
          <w:szCs w:val="21"/>
        </w:rPr>
      </w:pPr>
      <w:r w:rsidRPr="004E19A4">
        <w:rPr>
          <w:rFonts w:ascii="仿宋_GB2312" w:eastAsia="仿宋_GB2312" w:hAnsi="宋体" w:cs="宋体" w:hint="eastAsia"/>
          <w:color w:val="FF0000"/>
          <w:kern w:val="0"/>
          <w:sz w:val="32"/>
          <w:szCs w:val="32"/>
        </w:rPr>
        <w:t>温馨提醒：</w:t>
      </w:r>
    </w:p>
    <w:p w14:paraId="6ACA8B55" w14:textId="24124706" w:rsidR="000E50DC" w:rsidRDefault="004E19A4" w:rsidP="00D95664">
      <w:pPr>
        <w:widowControl/>
        <w:shd w:val="clear" w:color="auto" w:fill="FFFFFF"/>
        <w:spacing w:line="547" w:lineRule="atLeast"/>
        <w:ind w:firstLine="605"/>
        <w:jc w:val="left"/>
        <w:rPr>
          <w:rFonts w:ascii="仿宋_GB2312" w:eastAsia="仿宋_GB2312" w:hAnsi="宋体" w:cs="宋体"/>
          <w:color w:val="000000"/>
          <w:kern w:val="0"/>
          <w:sz w:val="32"/>
          <w:szCs w:val="32"/>
        </w:rPr>
      </w:pPr>
      <w:r w:rsidRPr="004E19A4">
        <w:rPr>
          <w:rFonts w:ascii="仿宋_GB2312" w:eastAsia="仿宋_GB2312" w:hAnsi="宋体" w:cs="宋体" w:hint="eastAsia"/>
          <w:color w:val="000000"/>
          <w:kern w:val="0"/>
          <w:sz w:val="32"/>
          <w:szCs w:val="32"/>
        </w:rPr>
        <w:t>1.</w:t>
      </w:r>
      <w:r w:rsidR="00D95664" w:rsidRPr="00D95664">
        <w:rPr>
          <w:rFonts w:hint="eastAsia"/>
        </w:rPr>
        <w:t xml:space="preserve"> </w:t>
      </w:r>
      <w:r w:rsidR="00F12FDC" w:rsidRPr="00F12FDC">
        <w:rPr>
          <w:rFonts w:ascii="仿宋_GB2312" w:eastAsia="仿宋_GB2312" w:hAnsi="宋体" w:cs="宋体" w:hint="eastAsia"/>
          <w:color w:val="000000"/>
          <w:kern w:val="0"/>
          <w:sz w:val="32"/>
          <w:szCs w:val="32"/>
        </w:rPr>
        <w:t>研究期限为</w:t>
      </w:r>
      <w:r w:rsidR="00F12FDC" w:rsidRPr="00F12FDC">
        <w:rPr>
          <w:rFonts w:ascii="仿宋_GB2312" w:eastAsia="仿宋_GB2312" w:hAnsi="宋体" w:cs="宋体"/>
          <w:color w:val="000000"/>
          <w:kern w:val="0"/>
          <w:sz w:val="32"/>
          <w:szCs w:val="32"/>
        </w:rPr>
        <w:t>10</w:t>
      </w:r>
      <w:r w:rsidR="00F12FDC" w:rsidRPr="00F12FDC">
        <w:rPr>
          <w:rFonts w:ascii="仿宋_GB2312" w:eastAsia="仿宋_GB2312" w:hAnsi="宋体" w:cs="宋体"/>
          <w:color w:val="000000"/>
          <w:kern w:val="0"/>
          <w:sz w:val="32"/>
          <w:szCs w:val="32"/>
        </w:rPr>
        <w:t>—</w:t>
      </w:r>
      <w:r w:rsidR="00F12FDC" w:rsidRPr="00F12FDC">
        <w:rPr>
          <w:rFonts w:ascii="仿宋_GB2312" w:eastAsia="仿宋_GB2312" w:hAnsi="宋体" w:cs="宋体"/>
          <w:color w:val="000000"/>
          <w:kern w:val="0"/>
          <w:sz w:val="32"/>
          <w:szCs w:val="32"/>
        </w:rPr>
        <w:t>12个月（2022年7月</w:t>
      </w:r>
      <w:r w:rsidR="00F12FDC" w:rsidRPr="00F12FDC">
        <w:rPr>
          <w:rFonts w:ascii="仿宋_GB2312" w:eastAsia="仿宋_GB2312" w:hAnsi="宋体" w:cs="宋体"/>
          <w:color w:val="000000"/>
          <w:kern w:val="0"/>
          <w:sz w:val="32"/>
          <w:szCs w:val="32"/>
        </w:rPr>
        <w:t>—</w:t>
      </w:r>
      <w:r w:rsidR="00F12FDC" w:rsidRPr="00F12FDC">
        <w:rPr>
          <w:rFonts w:ascii="仿宋_GB2312" w:eastAsia="仿宋_GB2312" w:hAnsi="宋体" w:cs="宋体"/>
          <w:color w:val="000000"/>
          <w:kern w:val="0"/>
          <w:sz w:val="32"/>
          <w:szCs w:val="32"/>
        </w:rPr>
        <w:t>2023年6月）</w:t>
      </w:r>
      <w:r w:rsidR="000E50DC">
        <w:rPr>
          <w:rFonts w:ascii="仿宋_GB2312" w:eastAsia="仿宋_GB2312" w:hAnsi="宋体" w:cs="宋体" w:hint="eastAsia"/>
          <w:color w:val="000000"/>
          <w:kern w:val="0"/>
          <w:sz w:val="32"/>
          <w:szCs w:val="32"/>
        </w:rPr>
        <w:t>。</w:t>
      </w:r>
    </w:p>
    <w:p w14:paraId="6D087087" w14:textId="36D96590" w:rsidR="00F12FDC" w:rsidRDefault="00A913A8"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Pr="00A913A8">
        <w:rPr>
          <w:rFonts w:hint="eastAsia"/>
        </w:rPr>
        <w:t xml:space="preserve"> </w:t>
      </w:r>
      <w:r w:rsidR="00F12FDC" w:rsidRPr="00F12FDC">
        <w:rPr>
          <w:rFonts w:ascii="仿宋_GB2312" w:eastAsia="仿宋_GB2312" w:hAnsi="宋体" w:cs="宋体" w:hint="eastAsia"/>
          <w:color w:val="000000"/>
          <w:kern w:val="0"/>
          <w:sz w:val="32"/>
          <w:szCs w:val="32"/>
        </w:rPr>
        <w:t>总负责人需在申请书中介绍子课题分工情况，并附上“整体申请项目承诺函”（</w:t>
      </w:r>
      <w:r w:rsidR="00F12FDC">
        <w:rPr>
          <w:rFonts w:ascii="仿宋_GB2312" w:eastAsia="仿宋_GB2312" w:hAnsi="宋体" w:cs="宋体" w:hint="eastAsia"/>
          <w:color w:val="000000"/>
          <w:kern w:val="0"/>
          <w:sz w:val="32"/>
          <w:szCs w:val="32"/>
        </w:rPr>
        <w:t>见</w:t>
      </w:r>
      <w:r w:rsidR="00F12FDC" w:rsidRPr="00F12FDC">
        <w:rPr>
          <w:rFonts w:ascii="仿宋_GB2312" w:eastAsia="仿宋_GB2312" w:hAnsi="宋体" w:cs="宋体" w:hint="eastAsia"/>
          <w:color w:val="000000"/>
          <w:kern w:val="0"/>
          <w:sz w:val="32"/>
          <w:szCs w:val="32"/>
        </w:rPr>
        <w:t>附件），子课题无需提供承诺函。</w:t>
      </w:r>
    </w:p>
    <w:p w14:paraId="48C23E16" w14:textId="2B501D47" w:rsidR="00F12FDC" w:rsidRDefault="00F12FDC"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color w:val="000000"/>
          <w:kern w:val="0"/>
          <w:sz w:val="32"/>
          <w:szCs w:val="32"/>
        </w:rPr>
        <w:t xml:space="preserve">. </w:t>
      </w:r>
      <w:r w:rsidRPr="00F12FDC">
        <w:rPr>
          <w:rFonts w:ascii="仿宋_GB2312" w:eastAsia="仿宋_GB2312" w:hAnsi="宋体" w:cs="宋体" w:hint="eastAsia"/>
          <w:color w:val="000000"/>
          <w:kern w:val="0"/>
          <w:sz w:val="32"/>
          <w:szCs w:val="32"/>
        </w:rPr>
        <w:t>申请代码选填“</w:t>
      </w:r>
      <w:r w:rsidRPr="00F12FDC">
        <w:rPr>
          <w:rFonts w:ascii="仿宋_GB2312" w:eastAsia="仿宋_GB2312" w:hAnsi="宋体" w:cs="宋体"/>
          <w:color w:val="000000"/>
          <w:kern w:val="0"/>
          <w:sz w:val="32"/>
          <w:szCs w:val="32"/>
        </w:rPr>
        <w:t>G04</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，资助类别选填</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专项项目</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，亚类说明选填</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研究项目</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，附注说明选填</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管理科学部应急管理项目</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。正文部分按照</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申请书撰写提纲</w:t>
      </w:r>
      <w:r w:rsidRPr="00F12FDC">
        <w:rPr>
          <w:rFonts w:ascii="仿宋_GB2312" w:eastAsia="仿宋_GB2312" w:hAnsi="宋体" w:cs="宋体"/>
          <w:color w:val="000000"/>
          <w:kern w:val="0"/>
          <w:sz w:val="32"/>
          <w:szCs w:val="32"/>
        </w:rPr>
        <w:t>”</w:t>
      </w:r>
      <w:r w:rsidRPr="00F12FDC">
        <w:rPr>
          <w:rFonts w:ascii="仿宋_GB2312" w:eastAsia="仿宋_GB2312" w:hAnsi="宋体" w:cs="宋体"/>
          <w:color w:val="000000"/>
          <w:kern w:val="0"/>
          <w:sz w:val="32"/>
          <w:szCs w:val="32"/>
        </w:rPr>
        <w:t>撰写。申请人应严格按照本项目指南发布的课题内容撰写，</w:t>
      </w:r>
      <w:r w:rsidRPr="00F12FDC">
        <w:rPr>
          <w:rFonts w:ascii="仿宋_GB2312" w:eastAsia="仿宋_GB2312" w:hAnsi="宋体" w:cs="宋体"/>
          <w:b/>
          <w:bCs/>
          <w:color w:val="FF0000"/>
          <w:kern w:val="0"/>
          <w:sz w:val="32"/>
          <w:szCs w:val="32"/>
        </w:rPr>
        <w:t>项目名称应与</w:t>
      </w:r>
      <w:r w:rsidRPr="00F12FDC">
        <w:rPr>
          <w:rFonts w:ascii="仿宋_GB2312" w:eastAsia="仿宋_GB2312" w:hAnsi="宋体" w:cs="宋体" w:hint="eastAsia"/>
          <w:b/>
          <w:bCs/>
          <w:color w:val="FF0000"/>
          <w:kern w:val="0"/>
          <w:sz w:val="32"/>
          <w:szCs w:val="32"/>
        </w:rPr>
        <w:t>通知所</w:t>
      </w:r>
      <w:r w:rsidRPr="00F12FDC">
        <w:rPr>
          <w:rFonts w:ascii="仿宋_GB2312" w:eastAsia="仿宋_GB2312" w:hAnsi="宋体" w:cs="宋体"/>
          <w:b/>
          <w:bCs/>
          <w:color w:val="FF0000"/>
          <w:kern w:val="0"/>
          <w:sz w:val="32"/>
          <w:szCs w:val="32"/>
        </w:rPr>
        <w:t>述6个课题名称保持完全一致，否则将不予受理。</w:t>
      </w:r>
    </w:p>
    <w:p w14:paraId="7D62C100" w14:textId="10E49ACB" w:rsidR="000E50DC" w:rsidRPr="000E50DC" w:rsidRDefault="000E50DC"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lastRenderedPageBreak/>
        <w:t xml:space="preserve">4. </w:t>
      </w:r>
      <w:r w:rsidR="00F12FDC" w:rsidRPr="00F12FDC">
        <w:rPr>
          <w:rFonts w:ascii="仿宋_GB2312" w:eastAsia="仿宋_GB2312" w:hAnsi="宋体" w:cs="宋体" w:hint="eastAsia"/>
          <w:color w:val="000000"/>
          <w:kern w:val="0"/>
          <w:sz w:val="32"/>
          <w:szCs w:val="32"/>
        </w:rPr>
        <w:t>总课题提供的整体申请项目承诺函和各课题申请材料中所需的附件材料（有关证明信、推荐信和其他特别说明要求提交的纸质材料原件），全部以电子扫描件上传。</w:t>
      </w:r>
    </w:p>
    <w:p w14:paraId="3650FC0C" w14:textId="11D1FA12" w:rsidR="004E19A4" w:rsidRPr="004E19A4" w:rsidRDefault="004E19A4" w:rsidP="00D9566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我校对该类型项目在国家基金委系统提交申请书截止时间为</w:t>
      </w:r>
      <w:r w:rsidRPr="004E19A4">
        <w:rPr>
          <w:rFonts w:ascii="仿宋_GB2312" w:eastAsia="仿宋_GB2312" w:hAnsi="宋体" w:cs="宋体" w:hint="eastAsia"/>
          <w:b/>
          <w:bCs/>
          <w:color w:val="FF0000"/>
          <w:kern w:val="0"/>
          <w:sz w:val="32"/>
          <w:szCs w:val="32"/>
        </w:rPr>
        <w:t>2022年</w:t>
      </w:r>
      <w:r w:rsidR="00F12FDC">
        <w:rPr>
          <w:rFonts w:ascii="仿宋_GB2312" w:eastAsia="仿宋_GB2312" w:hAnsi="宋体" w:cs="宋体"/>
          <w:b/>
          <w:bCs/>
          <w:color w:val="FF0000"/>
          <w:kern w:val="0"/>
          <w:sz w:val="32"/>
          <w:szCs w:val="32"/>
        </w:rPr>
        <w:t>5</w:t>
      </w:r>
      <w:r w:rsidRPr="004E19A4">
        <w:rPr>
          <w:rFonts w:ascii="仿宋_GB2312" w:eastAsia="仿宋_GB2312" w:hAnsi="宋体" w:cs="宋体" w:hint="eastAsia"/>
          <w:b/>
          <w:bCs/>
          <w:color w:val="FF0000"/>
          <w:kern w:val="0"/>
          <w:sz w:val="32"/>
          <w:szCs w:val="32"/>
        </w:rPr>
        <w:t>月</w:t>
      </w:r>
      <w:r w:rsidR="00D95664">
        <w:rPr>
          <w:rFonts w:ascii="仿宋_GB2312" w:eastAsia="仿宋_GB2312" w:hAnsi="宋体" w:cs="宋体"/>
          <w:b/>
          <w:bCs/>
          <w:color w:val="FF0000"/>
          <w:kern w:val="0"/>
          <w:sz w:val="32"/>
          <w:szCs w:val="32"/>
        </w:rPr>
        <w:t>2</w:t>
      </w:r>
      <w:r w:rsidR="00F12FDC">
        <w:rPr>
          <w:rFonts w:ascii="仿宋_GB2312" w:eastAsia="仿宋_GB2312" w:hAnsi="宋体" w:cs="宋体"/>
          <w:b/>
          <w:bCs/>
          <w:color w:val="FF0000"/>
          <w:kern w:val="0"/>
          <w:sz w:val="32"/>
          <w:szCs w:val="32"/>
        </w:rPr>
        <w:t>7</w:t>
      </w:r>
      <w:r w:rsidRPr="004E19A4">
        <w:rPr>
          <w:rFonts w:ascii="仿宋_GB2312" w:eastAsia="仿宋_GB2312" w:hAnsi="宋体" w:cs="宋体" w:hint="eastAsia"/>
          <w:b/>
          <w:bCs/>
          <w:color w:val="FF0000"/>
          <w:kern w:val="0"/>
          <w:sz w:val="32"/>
          <w:szCs w:val="32"/>
        </w:rPr>
        <w:t>日12时</w:t>
      </w:r>
      <w:r w:rsidRPr="004E19A4">
        <w:rPr>
          <w:rFonts w:ascii="仿宋_GB2312" w:eastAsia="仿宋_GB2312" w:hAnsi="宋体" w:cs="宋体" w:hint="eastAsia"/>
          <w:color w:val="000000"/>
          <w:kern w:val="0"/>
          <w:sz w:val="32"/>
          <w:szCs w:val="32"/>
        </w:rPr>
        <w:t>。请有关学院及项目申请人在我校截止时间内递交项目相关材料，逾期不予受理。</w:t>
      </w:r>
    </w:p>
    <w:p w14:paraId="5BE23186"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具体项目指南中所述的要求与注意事项见附件</w:t>
      </w:r>
      <w:bookmarkStart w:id="0" w:name="_GoBack"/>
      <w:bookmarkEnd w:id="0"/>
      <w:r w:rsidRPr="004E19A4">
        <w:rPr>
          <w:rFonts w:ascii="仿宋_GB2312" w:eastAsia="仿宋_GB2312" w:hAnsi="宋体" w:cs="宋体" w:hint="eastAsia"/>
          <w:color w:val="000000"/>
          <w:kern w:val="0"/>
          <w:sz w:val="32"/>
          <w:szCs w:val="32"/>
        </w:rPr>
        <w:t>。</w:t>
      </w:r>
    </w:p>
    <w:p w14:paraId="0F92C15E"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p>
    <w:p w14:paraId="0C10E4E8"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科研院联系人：</w:t>
      </w:r>
      <w:proofErr w:type="gramStart"/>
      <w:r w:rsidRPr="004E19A4">
        <w:rPr>
          <w:rFonts w:ascii="仿宋_GB2312" w:eastAsia="仿宋_GB2312" w:hAnsi="宋体" w:cs="宋体" w:hint="eastAsia"/>
          <w:color w:val="000000"/>
          <w:kern w:val="0"/>
          <w:sz w:val="32"/>
          <w:szCs w:val="32"/>
        </w:rPr>
        <w:t>徐骏军</w:t>
      </w:r>
      <w:proofErr w:type="gramEnd"/>
      <w:r w:rsidRPr="004E19A4">
        <w:rPr>
          <w:rFonts w:ascii="仿宋_GB2312" w:eastAsia="仿宋_GB2312" w:hAnsi="宋体" w:cs="宋体" w:hint="eastAsia"/>
          <w:color w:val="000000"/>
          <w:kern w:val="0"/>
          <w:sz w:val="32"/>
          <w:szCs w:val="32"/>
        </w:rPr>
        <w:t xml:space="preserve"> 原鑫 薛建龙</w:t>
      </w:r>
    </w:p>
    <w:p w14:paraId="7F2A3CC5"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邮箱：kyyjcb@zju.edu.cn</w:t>
      </w:r>
    </w:p>
    <w:p w14:paraId="126A3D04"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联系电话：88981080</w:t>
      </w:r>
    </w:p>
    <w:p w14:paraId="10B38837"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p>
    <w:p w14:paraId="527D5D94" w14:textId="77777777"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科学技术研究院</w:t>
      </w:r>
    </w:p>
    <w:p w14:paraId="2E7BC810" w14:textId="451D5576"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2022年</w:t>
      </w:r>
      <w:r>
        <w:rPr>
          <w:rFonts w:ascii="仿宋_GB2312" w:eastAsia="仿宋_GB2312" w:hAnsi="宋体" w:cs="宋体"/>
          <w:color w:val="000000"/>
          <w:kern w:val="0"/>
          <w:sz w:val="32"/>
          <w:szCs w:val="32"/>
        </w:rPr>
        <w:t>4</w:t>
      </w:r>
      <w:r w:rsidRPr="004E19A4">
        <w:rPr>
          <w:rFonts w:ascii="仿宋_GB2312" w:eastAsia="仿宋_GB2312" w:hAnsi="宋体" w:cs="宋体" w:hint="eastAsia"/>
          <w:color w:val="000000"/>
          <w:kern w:val="0"/>
          <w:sz w:val="32"/>
          <w:szCs w:val="32"/>
        </w:rPr>
        <w:t>月</w:t>
      </w:r>
      <w:r w:rsidR="00A913A8">
        <w:rPr>
          <w:rFonts w:ascii="仿宋_GB2312" w:eastAsia="仿宋_GB2312" w:hAnsi="宋体" w:cs="宋体"/>
          <w:color w:val="000000"/>
          <w:kern w:val="0"/>
          <w:sz w:val="32"/>
          <w:szCs w:val="32"/>
        </w:rPr>
        <w:t>2</w:t>
      </w:r>
      <w:r w:rsidR="00D95664">
        <w:rPr>
          <w:rFonts w:ascii="仿宋_GB2312" w:eastAsia="仿宋_GB2312" w:hAnsi="宋体" w:cs="宋体"/>
          <w:color w:val="000000"/>
          <w:kern w:val="0"/>
          <w:sz w:val="32"/>
          <w:szCs w:val="32"/>
        </w:rPr>
        <w:t>6</w:t>
      </w:r>
      <w:r w:rsidRPr="004E19A4">
        <w:rPr>
          <w:rFonts w:ascii="仿宋_GB2312" w:eastAsia="仿宋_GB2312" w:hAnsi="宋体" w:cs="宋体" w:hint="eastAsia"/>
          <w:color w:val="000000"/>
          <w:kern w:val="0"/>
          <w:sz w:val="32"/>
          <w:szCs w:val="32"/>
        </w:rPr>
        <w:t>日</w:t>
      </w:r>
    </w:p>
    <w:p w14:paraId="5DB6EAB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p>
    <w:p w14:paraId="4D579E0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附件：</w:t>
      </w:r>
    </w:p>
    <w:p w14:paraId="64D295D4" w14:textId="77777777" w:rsidR="00F12FDC" w:rsidRDefault="00F12FDC" w:rsidP="000E50DC">
      <w:pPr>
        <w:widowControl/>
        <w:shd w:val="clear" w:color="auto" w:fill="FFFFFF"/>
        <w:spacing w:line="547" w:lineRule="atLeast"/>
        <w:ind w:firstLine="634"/>
        <w:jc w:val="left"/>
        <w:rPr>
          <w:rStyle w:val="a5"/>
          <w:rFonts w:ascii="仿宋_GB2312" w:eastAsia="仿宋_GB2312"/>
          <w:sz w:val="32"/>
          <w:szCs w:val="32"/>
        </w:rPr>
      </w:pPr>
      <w:r w:rsidRPr="00F12FDC">
        <w:rPr>
          <w:rFonts w:ascii="仿宋_GB2312" w:eastAsia="仿宋_GB2312" w:hAnsi="宋体" w:cs="宋体" w:hint="eastAsia"/>
          <w:color w:val="000000"/>
          <w:kern w:val="0"/>
          <w:sz w:val="32"/>
          <w:szCs w:val="32"/>
        </w:rPr>
        <w:t>国家自然科学基金委员会管理科学部</w:t>
      </w:r>
      <w:r w:rsidRPr="00F12FDC">
        <w:rPr>
          <w:rFonts w:ascii="仿宋_GB2312" w:eastAsia="仿宋_GB2312" w:hAnsi="宋体" w:cs="宋体"/>
          <w:color w:val="000000"/>
          <w:kern w:val="0"/>
          <w:sz w:val="32"/>
          <w:szCs w:val="32"/>
        </w:rPr>
        <w:t>2022年第2期应急管理项目《我国粮食产后前端环节损失调查评估及节粮减损政策研究》申请说明</w:t>
      </w:r>
    </w:p>
    <w:p w14:paraId="6840E6FB" w14:textId="5296233C" w:rsidR="004E19A4" w:rsidRPr="000E50DC" w:rsidRDefault="00F12FDC" w:rsidP="000E50DC">
      <w:pPr>
        <w:widowControl/>
        <w:shd w:val="clear" w:color="auto" w:fill="FFFFFF"/>
        <w:spacing w:line="547" w:lineRule="atLeast"/>
        <w:ind w:firstLine="634"/>
        <w:jc w:val="left"/>
        <w:rPr>
          <w:rStyle w:val="a5"/>
          <w:rFonts w:ascii="仿宋_GB2312" w:eastAsia="仿宋_GB2312" w:hAnsi="宋体" w:cs="宋体"/>
          <w:color w:val="000000"/>
          <w:kern w:val="0"/>
          <w:sz w:val="32"/>
          <w:szCs w:val="32"/>
          <w:u w:val="none"/>
        </w:rPr>
      </w:pPr>
      <w:r w:rsidRPr="00F12FDC">
        <w:rPr>
          <w:rStyle w:val="a5"/>
          <w:rFonts w:ascii="仿宋_GB2312" w:eastAsia="仿宋_GB2312"/>
          <w:sz w:val="32"/>
          <w:szCs w:val="32"/>
        </w:rPr>
        <w:t>https://www.nsfc.gov.cn/publish/portal0/tab434/info85336.htm</w:t>
      </w:r>
    </w:p>
    <w:p w14:paraId="3F4E7BD8" w14:textId="77777777" w:rsidR="00C448D6" w:rsidRPr="004E19A4" w:rsidRDefault="00C448D6"/>
    <w:sectPr w:rsidR="00C448D6" w:rsidRPr="004E19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238EC" w14:textId="77777777" w:rsidR="009842DB" w:rsidRDefault="009842DB" w:rsidP="003C23B4">
      <w:r>
        <w:separator/>
      </w:r>
    </w:p>
  </w:endnote>
  <w:endnote w:type="continuationSeparator" w:id="0">
    <w:p w14:paraId="71EC9637" w14:textId="77777777" w:rsidR="009842DB" w:rsidRDefault="009842DB" w:rsidP="003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290C" w14:textId="77777777" w:rsidR="009842DB" w:rsidRDefault="009842DB" w:rsidP="003C23B4">
      <w:r>
        <w:separator/>
      </w:r>
    </w:p>
  </w:footnote>
  <w:footnote w:type="continuationSeparator" w:id="0">
    <w:p w14:paraId="0A886B51" w14:textId="77777777" w:rsidR="009842DB" w:rsidRDefault="009842DB" w:rsidP="003C2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A4"/>
    <w:rsid w:val="000D15FC"/>
    <w:rsid w:val="000E50DC"/>
    <w:rsid w:val="002D378F"/>
    <w:rsid w:val="003C23B4"/>
    <w:rsid w:val="004E19A4"/>
    <w:rsid w:val="006853EB"/>
    <w:rsid w:val="00757E33"/>
    <w:rsid w:val="008C3E02"/>
    <w:rsid w:val="008D6160"/>
    <w:rsid w:val="00914A46"/>
    <w:rsid w:val="009842DB"/>
    <w:rsid w:val="009A0DBB"/>
    <w:rsid w:val="00A913A8"/>
    <w:rsid w:val="00B50866"/>
    <w:rsid w:val="00B53C7A"/>
    <w:rsid w:val="00C448D6"/>
    <w:rsid w:val="00D95664"/>
    <w:rsid w:val="00DC7E6E"/>
    <w:rsid w:val="00EC7592"/>
    <w:rsid w:val="00F12FDC"/>
    <w:rsid w:val="00F8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A60E"/>
  <w15:chartTrackingRefBased/>
  <w15:docId w15:val="{67BD542C-7698-4426-B451-0BFF61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E19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9A4"/>
    <w:rPr>
      <w:rFonts w:ascii="宋体" w:eastAsia="宋体" w:hAnsi="宋体" w:cs="宋体"/>
      <w:b/>
      <w:bCs/>
      <w:kern w:val="36"/>
      <w:sz w:val="48"/>
      <w:szCs w:val="48"/>
    </w:rPr>
  </w:style>
  <w:style w:type="paragraph" w:customStyle="1" w:styleId="artimetas">
    <w:name w:val="arti_metas"/>
    <w:basedOn w:val="a"/>
    <w:rsid w:val="004E19A4"/>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4E19A4"/>
  </w:style>
  <w:style w:type="character" w:customStyle="1" w:styleId="artiupdate">
    <w:name w:val="arti_update"/>
    <w:basedOn w:val="a0"/>
    <w:rsid w:val="004E19A4"/>
  </w:style>
  <w:style w:type="character" w:customStyle="1" w:styleId="artiviews">
    <w:name w:val="arti_views"/>
    <w:basedOn w:val="a0"/>
    <w:rsid w:val="004E19A4"/>
  </w:style>
  <w:style w:type="character" w:customStyle="1" w:styleId="wpvisitcount">
    <w:name w:val="wp_visitcount"/>
    <w:basedOn w:val="a0"/>
    <w:rsid w:val="004E19A4"/>
  </w:style>
  <w:style w:type="paragraph" w:styleId="a3">
    <w:name w:val="Normal (Web)"/>
    <w:basedOn w:val="a"/>
    <w:uiPriority w:val="99"/>
    <w:semiHidden/>
    <w:unhideWhenUsed/>
    <w:rsid w:val="004E19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19A4"/>
    <w:rPr>
      <w:b/>
      <w:bCs/>
    </w:rPr>
  </w:style>
  <w:style w:type="character" w:styleId="a5">
    <w:name w:val="Hyperlink"/>
    <w:basedOn w:val="a0"/>
    <w:uiPriority w:val="99"/>
    <w:unhideWhenUsed/>
    <w:rsid w:val="004E19A4"/>
    <w:rPr>
      <w:color w:val="0563C1" w:themeColor="hyperlink"/>
      <w:u w:val="single"/>
    </w:rPr>
  </w:style>
  <w:style w:type="character" w:styleId="a6">
    <w:name w:val="Unresolved Mention"/>
    <w:basedOn w:val="a0"/>
    <w:uiPriority w:val="99"/>
    <w:semiHidden/>
    <w:unhideWhenUsed/>
    <w:rsid w:val="004E19A4"/>
    <w:rPr>
      <w:color w:val="605E5C"/>
      <w:shd w:val="clear" w:color="auto" w:fill="E1DFDD"/>
    </w:rPr>
  </w:style>
  <w:style w:type="paragraph" w:styleId="a7">
    <w:name w:val="List Paragraph"/>
    <w:basedOn w:val="a"/>
    <w:uiPriority w:val="34"/>
    <w:qFormat/>
    <w:rsid w:val="004E19A4"/>
    <w:pPr>
      <w:ind w:firstLineChars="200" w:firstLine="420"/>
    </w:pPr>
  </w:style>
  <w:style w:type="paragraph" w:styleId="a8">
    <w:name w:val="header"/>
    <w:basedOn w:val="a"/>
    <w:link w:val="a9"/>
    <w:uiPriority w:val="99"/>
    <w:unhideWhenUsed/>
    <w:rsid w:val="003C23B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C23B4"/>
    <w:rPr>
      <w:sz w:val="18"/>
      <w:szCs w:val="18"/>
    </w:rPr>
  </w:style>
  <w:style w:type="paragraph" w:styleId="aa">
    <w:name w:val="footer"/>
    <w:basedOn w:val="a"/>
    <w:link w:val="ab"/>
    <w:uiPriority w:val="99"/>
    <w:unhideWhenUsed/>
    <w:rsid w:val="003C23B4"/>
    <w:pPr>
      <w:tabs>
        <w:tab w:val="center" w:pos="4153"/>
        <w:tab w:val="right" w:pos="8306"/>
      </w:tabs>
      <w:snapToGrid w:val="0"/>
      <w:jc w:val="left"/>
    </w:pPr>
    <w:rPr>
      <w:sz w:val="18"/>
      <w:szCs w:val="18"/>
    </w:rPr>
  </w:style>
  <w:style w:type="character" w:customStyle="1" w:styleId="ab">
    <w:name w:val="页脚 字符"/>
    <w:basedOn w:val="a0"/>
    <w:link w:val="aa"/>
    <w:uiPriority w:val="99"/>
    <w:rsid w:val="003C23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01235">
      <w:bodyDiv w:val="1"/>
      <w:marLeft w:val="0"/>
      <w:marRight w:val="0"/>
      <w:marTop w:val="0"/>
      <w:marBottom w:val="0"/>
      <w:divBdr>
        <w:top w:val="none" w:sz="0" w:space="0" w:color="auto"/>
        <w:left w:val="none" w:sz="0" w:space="0" w:color="auto"/>
        <w:bottom w:val="none" w:sz="0" w:space="0" w:color="auto"/>
        <w:right w:val="none" w:sz="0" w:space="0" w:color="auto"/>
      </w:divBdr>
      <w:divsChild>
        <w:div w:id="872113210">
          <w:marLeft w:val="0"/>
          <w:marRight w:val="0"/>
          <w:marTop w:val="150"/>
          <w:marBottom w:val="0"/>
          <w:divBdr>
            <w:top w:val="none" w:sz="0" w:space="0" w:color="auto"/>
            <w:left w:val="none" w:sz="0" w:space="0" w:color="auto"/>
            <w:bottom w:val="none" w:sz="0" w:space="0" w:color="auto"/>
            <w:right w:val="none" w:sz="0" w:space="0" w:color="auto"/>
          </w:divBdr>
          <w:divsChild>
            <w:div w:id="707753383">
              <w:marLeft w:val="0"/>
              <w:marRight w:val="0"/>
              <w:marTop w:val="0"/>
              <w:marBottom w:val="0"/>
              <w:divBdr>
                <w:top w:val="none" w:sz="0" w:space="0" w:color="auto"/>
                <w:left w:val="none" w:sz="0" w:space="0" w:color="auto"/>
                <w:bottom w:val="none" w:sz="0" w:space="0" w:color="auto"/>
                <w:right w:val="none" w:sz="0" w:space="0" w:color="auto"/>
              </w:divBdr>
              <w:divsChild>
                <w:div w:id="8854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DELL 3080MT</cp:lastModifiedBy>
  <cp:revision>3</cp:revision>
  <dcterms:created xsi:type="dcterms:W3CDTF">2022-04-27T00:56:00Z</dcterms:created>
  <dcterms:modified xsi:type="dcterms:W3CDTF">2022-04-27T02:05:00Z</dcterms:modified>
</cp:coreProperties>
</file>